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A4BEE" w14:textId="77777777" w:rsidR="00763882" w:rsidRPr="00143333" w:rsidRDefault="00763882" w:rsidP="00763882">
      <w:pPr>
        <w:pStyle w:val="2"/>
        <w:spacing w:line="240" w:lineRule="auto"/>
        <w:jc w:val="center"/>
      </w:pPr>
      <w:r w:rsidRPr="00143333">
        <w:t xml:space="preserve">2 ИНВЕНТАРИЗАЦИЯ ЗЕМЕЛЬ. ТРАНСФОРМАЦИЯ УГОДИЙ. </w:t>
      </w:r>
    </w:p>
    <w:p w14:paraId="773FB62F" w14:textId="77777777" w:rsidR="00763882" w:rsidRDefault="00763882" w:rsidP="00763882">
      <w:pPr>
        <w:pStyle w:val="2"/>
        <w:spacing w:line="240" w:lineRule="auto"/>
        <w:jc w:val="center"/>
      </w:pPr>
      <w:r w:rsidRPr="00AE0E65">
        <w:t>ПОРЯДОК ПЕРЕВОДА УГОДИЙ ИЗ ОДНОГО ВИДА В ДРУГОЙ</w:t>
      </w:r>
    </w:p>
    <w:p w14:paraId="623D2946" w14:textId="77777777" w:rsidR="00763882" w:rsidRDefault="00763882" w:rsidP="00763882">
      <w:pPr>
        <w:pStyle w:val="2"/>
        <w:spacing w:line="240" w:lineRule="auto"/>
        <w:jc w:val="center"/>
      </w:pPr>
    </w:p>
    <w:p w14:paraId="5F655A8A" w14:textId="77777777" w:rsidR="00763882" w:rsidRPr="00655BBF" w:rsidRDefault="00763882" w:rsidP="00763882">
      <w:pPr>
        <w:pStyle w:val="2"/>
        <w:spacing w:line="240" w:lineRule="auto"/>
        <w:jc w:val="center"/>
        <w:rPr>
          <w:b/>
        </w:rPr>
      </w:pPr>
      <w:r w:rsidRPr="00677855">
        <w:rPr>
          <w:b/>
        </w:rPr>
        <w:t>2.1 Инвентаризация земель</w:t>
      </w:r>
      <w:r w:rsidRPr="00763882">
        <w:rPr>
          <w:b/>
        </w:rPr>
        <w:t xml:space="preserve"> </w:t>
      </w:r>
      <w:r w:rsidRPr="00763882">
        <w:rPr>
          <w:b/>
          <w:highlight w:val="red"/>
        </w:rPr>
        <w:t>(</w:t>
      </w:r>
      <w:r w:rsidRPr="00655BBF">
        <w:rPr>
          <w:b/>
          <w:highlight w:val="red"/>
        </w:rPr>
        <w:t>ст144 итд..)</w:t>
      </w:r>
    </w:p>
    <w:p w14:paraId="4E4F407D" w14:textId="77777777" w:rsidR="00763882" w:rsidRDefault="00763882" w:rsidP="00763882">
      <w:pPr>
        <w:pStyle w:val="2"/>
        <w:spacing w:line="240" w:lineRule="auto"/>
        <w:jc w:val="center"/>
      </w:pPr>
    </w:p>
    <w:p w14:paraId="5169EBE0" w14:textId="77777777" w:rsidR="00763882" w:rsidRDefault="00763882" w:rsidP="00763882">
      <w:pPr>
        <w:pStyle w:val="2"/>
        <w:spacing w:line="240" w:lineRule="auto"/>
      </w:pPr>
      <w:r>
        <w:tab/>
        <w:t>Государственный контроль за использованием и охраной земель является одной из важных функций управления земельным фондом страны и регулирования земельных отношений. Его задачи состоят в обеспечении надлежащего исполнения земельного законодательства, выполнения мероприятий по рациональному использованию и охране земель государственными органами, юридическими лицами и гражданами.</w:t>
      </w:r>
    </w:p>
    <w:p w14:paraId="678AE2DD" w14:textId="77777777" w:rsidR="00763882" w:rsidRDefault="00763882" w:rsidP="00763882">
      <w:pPr>
        <w:pStyle w:val="2"/>
        <w:spacing w:line="240" w:lineRule="auto"/>
        <w:ind w:firstLine="708"/>
      </w:pPr>
      <w:r>
        <w:t>Государственный контроль за использованием и охраной земель осуществляют местные исполнительные органы, исполнительные органы по управлению земельными ресурсами, охраной природы и другие уполномоченные органы в пределах их компетенции. К другим органам относятся: государственная санитарно-эпидемиологическая служба Министерства здравоохранения, Министерство строительства жилья и застройки территорий, Комитеты по водным и лесным ресурсам Министерства сельского хозяйства.</w:t>
      </w:r>
    </w:p>
    <w:p w14:paraId="562E271A" w14:textId="77777777" w:rsidR="00763882" w:rsidRDefault="00763882" w:rsidP="00763882">
      <w:pPr>
        <w:pStyle w:val="2"/>
        <w:spacing w:line="240" w:lineRule="auto"/>
        <w:ind w:firstLine="708"/>
      </w:pPr>
      <w:r>
        <w:t xml:space="preserve">Кроме перечисленных выше органов, осуществляющих государственный контроль за использованием земель местные исполнительные органы могут за счет </w:t>
      </w:r>
      <w:r w:rsidRPr="00FB22A4">
        <w:rPr>
          <w:szCs w:val="28"/>
        </w:rPr>
        <w:t xml:space="preserve">средств </w:t>
      </w:r>
      <w:r>
        <w:rPr>
          <w:szCs w:val="28"/>
        </w:rPr>
        <w:t>местного</w:t>
      </w:r>
      <w:r w:rsidRPr="00FB22A4">
        <w:rPr>
          <w:szCs w:val="28"/>
        </w:rPr>
        <w:t xml:space="preserve"> бюджета</w:t>
      </w:r>
      <w:r>
        <w:rPr>
          <w:szCs w:val="28"/>
        </w:rPr>
        <w:t xml:space="preserve"> создавать контролирующие инспекции, которые осуществляют свою деятельность под методическим руководством исполнительного органа по управлению земельными ресурсами.</w:t>
      </w:r>
    </w:p>
    <w:p w14:paraId="439F0316" w14:textId="77777777" w:rsidR="00763882" w:rsidRDefault="00763882" w:rsidP="00763882">
      <w:pPr>
        <w:pStyle w:val="2"/>
        <w:spacing w:line="240" w:lineRule="auto"/>
        <w:ind w:firstLine="708"/>
      </w:pPr>
      <w:r>
        <w:t>Государственный контроль за использованием и охраной земель осуществляется при проведении инвентаризации, обследовании земель, а также при выполнении работ в порядке контроля за соблюдением земельного законодательства, разработке схем и проектов, связанных с использованием земель, ведении государственных кадастров и мониторинга земель.</w:t>
      </w:r>
    </w:p>
    <w:p w14:paraId="46463962" w14:textId="77777777" w:rsidR="00763882" w:rsidRDefault="00763882" w:rsidP="00763882">
      <w:pPr>
        <w:pStyle w:val="2"/>
        <w:spacing w:line="240" w:lineRule="auto"/>
        <w:ind w:firstLine="708"/>
      </w:pPr>
      <w:r>
        <w:t xml:space="preserve">Составной частью земельного учета является инвентаризация земель, которая представляет собой единовременное учетное мероприятие. </w:t>
      </w:r>
    </w:p>
    <w:p w14:paraId="0F144F01" w14:textId="77777777" w:rsidR="00763882" w:rsidRDefault="00763882" w:rsidP="00763882">
      <w:pPr>
        <w:pStyle w:val="2"/>
        <w:spacing w:line="240" w:lineRule="auto"/>
        <w:ind w:firstLine="708"/>
      </w:pPr>
      <w:r>
        <w:t>Инвентаризации подлежат все земли, независимо от того, в чьем владении или пользовании</w:t>
      </w:r>
      <w:r w:rsidRPr="00645D2A">
        <w:t xml:space="preserve"> </w:t>
      </w:r>
      <w:r>
        <w:t>они находятся.</w:t>
      </w:r>
    </w:p>
    <w:p w14:paraId="19278A25" w14:textId="77777777" w:rsidR="00763882" w:rsidRDefault="00763882" w:rsidP="00763882">
      <w:pPr>
        <w:pStyle w:val="2"/>
        <w:spacing w:line="240" w:lineRule="auto"/>
        <w:ind w:firstLine="708"/>
      </w:pPr>
      <w:r w:rsidRPr="00645D2A">
        <w:rPr>
          <w:szCs w:val="28"/>
        </w:rPr>
        <w:t xml:space="preserve">Объектом </w:t>
      </w:r>
      <w:r>
        <w:rPr>
          <w:szCs w:val="28"/>
        </w:rPr>
        <w:t>и</w:t>
      </w:r>
      <w:r w:rsidRPr="00645D2A">
        <w:rPr>
          <w:szCs w:val="28"/>
        </w:rPr>
        <w:t>нвентаризации земель является каждое землевладение и   землепользование в его фактических границах</w:t>
      </w:r>
      <w:r>
        <w:rPr>
          <w:szCs w:val="28"/>
        </w:rPr>
        <w:t>.</w:t>
      </w:r>
    </w:p>
    <w:p w14:paraId="1CEB6A6F" w14:textId="77777777" w:rsidR="00763882" w:rsidRDefault="00763882" w:rsidP="00763882">
      <w:pPr>
        <w:pStyle w:val="2"/>
        <w:spacing w:line="240" w:lineRule="auto"/>
        <w:ind w:firstLine="708"/>
      </w:pPr>
      <w:r>
        <w:t>Инвентаризация земель проводится с целью:</w:t>
      </w:r>
    </w:p>
    <w:p w14:paraId="0E5EF89F" w14:textId="77777777" w:rsidR="00763882" w:rsidRDefault="00763882" w:rsidP="00763882">
      <w:pPr>
        <w:pStyle w:val="2"/>
        <w:spacing w:line="240" w:lineRule="auto"/>
        <w:ind w:firstLine="708"/>
      </w:pPr>
      <w:r>
        <w:t>- определения фактических границ земельных участков, уточнения и получения достоверных данных о размерах землепользований и</w:t>
      </w:r>
      <w:r w:rsidRPr="00645D2A">
        <w:t xml:space="preserve"> </w:t>
      </w:r>
      <w:r>
        <w:t>землевладений;</w:t>
      </w:r>
    </w:p>
    <w:p w14:paraId="6C74AC7F" w14:textId="77777777" w:rsidR="00763882" w:rsidRDefault="00763882" w:rsidP="00763882">
      <w:pPr>
        <w:pStyle w:val="2"/>
        <w:spacing w:line="240" w:lineRule="auto"/>
        <w:ind w:firstLine="708"/>
      </w:pPr>
      <w:r>
        <w:t>- проверки использования землепользователями и землевладельцами</w:t>
      </w:r>
      <w:r w:rsidRPr="00645D2A">
        <w:t xml:space="preserve"> </w:t>
      </w:r>
      <w:r>
        <w:t>предоставленных земель по целевому назначению;</w:t>
      </w:r>
    </w:p>
    <w:p w14:paraId="530A81F1" w14:textId="77777777" w:rsidR="00763882" w:rsidRDefault="00763882" w:rsidP="00763882">
      <w:pPr>
        <w:pStyle w:val="2"/>
        <w:spacing w:line="240" w:lineRule="auto"/>
        <w:ind w:firstLine="708"/>
      </w:pPr>
      <w:r>
        <w:t>- выдачи документов, удостоверяющих право владения или</w:t>
      </w:r>
      <w:r w:rsidRPr="00645D2A">
        <w:t xml:space="preserve"> </w:t>
      </w:r>
      <w:r>
        <w:t>пользования землей;</w:t>
      </w:r>
    </w:p>
    <w:p w14:paraId="5527D37D" w14:textId="77777777" w:rsidR="00763882" w:rsidRDefault="00763882" w:rsidP="00763882">
      <w:pPr>
        <w:pStyle w:val="2"/>
        <w:spacing w:line="240" w:lineRule="auto"/>
        <w:ind w:firstLine="708"/>
      </w:pPr>
      <w:r>
        <w:t>- создания базы данных для земельного кадастра.</w:t>
      </w:r>
    </w:p>
    <w:p w14:paraId="73E9538D" w14:textId="77777777" w:rsidR="00763882" w:rsidRDefault="00763882" w:rsidP="00763882">
      <w:pPr>
        <w:pStyle w:val="2"/>
        <w:spacing w:line="240" w:lineRule="auto"/>
        <w:ind w:firstLine="708"/>
      </w:pPr>
      <w:r>
        <w:lastRenderedPageBreak/>
        <w:t xml:space="preserve">Полученные при инвентаризации уточнения вносят в кадастровые сведения и в первую очередь в учетные. При проведении инвентаризации используются имеющиеся в производстве планово-картографические и другие материалы. Выявление соответствия данных натуре производится при обследовании земель. </w:t>
      </w:r>
    </w:p>
    <w:p w14:paraId="59372CB3" w14:textId="77777777" w:rsidR="00763882" w:rsidRDefault="00763882" w:rsidP="00763882">
      <w:pPr>
        <w:pStyle w:val="2"/>
        <w:spacing w:line="240" w:lineRule="auto"/>
        <w:ind w:firstLine="708"/>
      </w:pPr>
      <w:r>
        <w:t>Обследование земельных участков в натуре производится с участием собственников или землепользователей, а в случае их отказа без них, о чем делается соответствующая запись в составленных по результатам обследования документах.</w:t>
      </w:r>
    </w:p>
    <w:p w14:paraId="34BABF32" w14:textId="77777777" w:rsidR="00763882" w:rsidRDefault="00763882" w:rsidP="00763882">
      <w:pPr>
        <w:pStyle w:val="2"/>
        <w:spacing w:line="240" w:lineRule="auto"/>
        <w:ind w:firstLine="708"/>
      </w:pPr>
      <w:r>
        <w:t xml:space="preserve">Специальные съёмки местности, как правило, не делаются. Данные инвентаризации земель соответствуют реальной действительности только на момент её осуществления. </w:t>
      </w:r>
      <w:r w:rsidRPr="00FB22A4">
        <w:t xml:space="preserve">  </w:t>
      </w:r>
    </w:p>
    <w:p w14:paraId="7B45B7C7" w14:textId="77777777" w:rsidR="00763882" w:rsidRDefault="00763882" w:rsidP="00763882">
      <w:pPr>
        <w:pStyle w:val="2"/>
        <w:spacing w:line="240" w:lineRule="auto"/>
        <w:ind w:firstLine="708"/>
      </w:pPr>
    </w:p>
    <w:p w14:paraId="3CA84C99" w14:textId="77777777" w:rsidR="00763882" w:rsidRPr="00677855" w:rsidRDefault="00763882" w:rsidP="00763882">
      <w:pPr>
        <w:pStyle w:val="2"/>
        <w:spacing w:line="240" w:lineRule="auto"/>
        <w:jc w:val="center"/>
        <w:rPr>
          <w:b/>
        </w:rPr>
      </w:pPr>
      <w:r w:rsidRPr="00677855">
        <w:rPr>
          <w:b/>
        </w:rPr>
        <w:t>2.2 Трансформация угодий</w:t>
      </w:r>
    </w:p>
    <w:p w14:paraId="1F8F5470" w14:textId="77777777" w:rsidR="00763882" w:rsidRDefault="00763882" w:rsidP="00763882">
      <w:pPr>
        <w:pStyle w:val="2"/>
        <w:spacing w:line="240" w:lineRule="auto"/>
        <w:ind w:firstLine="708"/>
      </w:pPr>
    </w:p>
    <w:p w14:paraId="58A711C5" w14:textId="77777777" w:rsidR="00763882" w:rsidRDefault="00763882" w:rsidP="0076388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D0D82">
        <w:rPr>
          <w:bCs/>
          <w:sz w:val="28"/>
          <w:szCs w:val="28"/>
        </w:rPr>
        <w:t>Трансформация земельных угодий</w:t>
      </w:r>
      <w:r w:rsidRPr="00A316B8">
        <w:rPr>
          <w:sz w:val="28"/>
          <w:szCs w:val="28"/>
        </w:rPr>
        <w:t xml:space="preserve"> (от позднелат. transfermatio - преобразование, превращение)</w:t>
      </w:r>
      <w:r>
        <w:rPr>
          <w:sz w:val="28"/>
          <w:szCs w:val="28"/>
        </w:rPr>
        <w:t xml:space="preserve"> -</w:t>
      </w:r>
      <w:r w:rsidRPr="00A316B8">
        <w:rPr>
          <w:sz w:val="28"/>
          <w:szCs w:val="28"/>
        </w:rPr>
        <w:t xml:space="preserve"> преобразование одного вида зем</w:t>
      </w:r>
      <w:r>
        <w:rPr>
          <w:sz w:val="28"/>
          <w:szCs w:val="28"/>
        </w:rPr>
        <w:t>ельных</w:t>
      </w:r>
      <w:r w:rsidRPr="00A316B8">
        <w:rPr>
          <w:sz w:val="28"/>
          <w:szCs w:val="28"/>
        </w:rPr>
        <w:t xml:space="preserve"> угодий в другой. Т</w:t>
      </w:r>
      <w:r>
        <w:rPr>
          <w:sz w:val="28"/>
          <w:szCs w:val="28"/>
        </w:rPr>
        <w:t xml:space="preserve">рансформация </w:t>
      </w:r>
      <w:r w:rsidRPr="00A316B8">
        <w:rPr>
          <w:sz w:val="28"/>
          <w:szCs w:val="28"/>
        </w:rPr>
        <w:t>призвана обеспечить наиб</w:t>
      </w:r>
      <w:r>
        <w:rPr>
          <w:sz w:val="28"/>
          <w:szCs w:val="28"/>
        </w:rPr>
        <w:t>олее</w:t>
      </w:r>
      <w:r w:rsidRPr="00A316B8">
        <w:rPr>
          <w:sz w:val="28"/>
          <w:szCs w:val="28"/>
        </w:rPr>
        <w:t xml:space="preserve"> правильный состав угодий, их рациональное размещение, повышение эффективности использования земли. При </w:t>
      </w:r>
      <w:r>
        <w:rPr>
          <w:sz w:val="28"/>
          <w:szCs w:val="28"/>
        </w:rPr>
        <w:t>трансформации</w:t>
      </w:r>
      <w:r w:rsidRPr="00A316B8">
        <w:rPr>
          <w:sz w:val="28"/>
          <w:szCs w:val="28"/>
        </w:rPr>
        <w:t xml:space="preserve"> устраняют вклинивание, вкрапливание, раздробленность и мелкоконтурность угодий, вовлекают в с</w:t>
      </w:r>
      <w:r>
        <w:rPr>
          <w:sz w:val="28"/>
          <w:szCs w:val="28"/>
        </w:rPr>
        <w:t xml:space="preserve">ельскохозяйственный </w:t>
      </w:r>
      <w:r w:rsidRPr="00A316B8">
        <w:rPr>
          <w:sz w:val="28"/>
          <w:szCs w:val="28"/>
        </w:rPr>
        <w:t>оборот неиспользуемые земли, расширяют площадь более ценных угодий. В исключит</w:t>
      </w:r>
      <w:r>
        <w:rPr>
          <w:sz w:val="28"/>
          <w:szCs w:val="28"/>
        </w:rPr>
        <w:t>ельных</w:t>
      </w:r>
      <w:r w:rsidRPr="00A316B8">
        <w:rPr>
          <w:sz w:val="28"/>
          <w:szCs w:val="28"/>
        </w:rPr>
        <w:t xml:space="preserve"> случаях (при соотв</w:t>
      </w:r>
      <w:r>
        <w:rPr>
          <w:sz w:val="28"/>
          <w:szCs w:val="28"/>
        </w:rPr>
        <w:t>етствующем</w:t>
      </w:r>
      <w:r w:rsidRPr="00A316B8">
        <w:rPr>
          <w:sz w:val="28"/>
          <w:szCs w:val="28"/>
        </w:rPr>
        <w:t xml:space="preserve"> обосновании) </w:t>
      </w:r>
      <w:r>
        <w:rPr>
          <w:sz w:val="28"/>
          <w:szCs w:val="28"/>
        </w:rPr>
        <w:t>трансформация</w:t>
      </w:r>
      <w:r w:rsidRPr="00A316B8">
        <w:rPr>
          <w:sz w:val="28"/>
          <w:szCs w:val="28"/>
        </w:rPr>
        <w:t xml:space="preserve"> з</w:t>
      </w:r>
      <w:r>
        <w:rPr>
          <w:sz w:val="28"/>
          <w:szCs w:val="28"/>
        </w:rPr>
        <w:t>емельных</w:t>
      </w:r>
      <w:r w:rsidRPr="00A316B8">
        <w:rPr>
          <w:sz w:val="28"/>
          <w:szCs w:val="28"/>
        </w:rPr>
        <w:t xml:space="preserve"> </w:t>
      </w:r>
      <w:r>
        <w:rPr>
          <w:sz w:val="28"/>
          <w:szCs w:val="28"/>
        </w:rPr>
        <w:t>угодий</w:t>
      </w:r>
      <w:r w:rsidRPr="00A316B8">
        <w:rPr>
          <w:sz w:val="28"/>
          <w:szCs w:val="28"/>
        </w:rPr>
        <w:t xml:space="preserve"> предусматривает, напр</w:t>
      </w:r>
      <w:r>
        <w:rPr>
          <w:sz w:val="28"/>
          <w:szCs w:val="28"/>
        </w:rPr>
        <w:t>имер</w:t>
      </w:r>
      <w:r w:rsidRPr="00A316B8">
        <w:rPr>
          <w:sz w:val="28"/>
          <w:szCs w:val="28"/>
        </w:rPr>
        <w:t xml:space="preserve">, перевод пашни в сенокос вследствие её сильной эродированности, облесение распаханных крутых склонов для борьбы с водной эрозией и т.п. </w:t>
      </w:r>
    </w:p>
    <w:p w14:paraId="1C619E8A" w14:textId="77777777" w:rsidR="00763882" w:rsidRPr="00A316B8" w:rsidRDefault="00763882" w:rsidP="0076388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316B8">
        <w:rPr>
          <w:sz w:val="28"/>
          <w:szCs w:val="28"/>
        </w:rPr>
        <w:t xml:space="preserve">Мероприятия по </w:t>
      </w:r>
      <w:r>
        <w:rPr>
          <w:sz w:val="28"/>
          <w:szCs w:val="28"/>
        </w:rPr>
        <w:t>трансформации</w:t>
      </w:r>
      <w:r w:rsidRPr="00A316B8">
        <w:rPr>
          <w:sz w:val="28"/>
          <w:szCs w:val="28"/>
        </w:rPr>
        <w:t xml:space="preserve"> предусматриваются в нар</w:t>
      </w:r>
      <w:r>
        <w:rPr>
          <w:sz w:val="28"/>
          <w:szCs w:val="28"/>
        </w:rPr>
        <w:t>одно</w:t>
      </w:r>
      <w:r w:rsidRPr="00A316B8">
        <w:rPr>
          <w:sz w:val="28"/>
          <w:szCs w:val="28"/>
        </w:rPr>
        <w:t>-хоз</w:t>
      </w:r>
      <w:r>
        <w:rPr>
          <w:sz w:val="28"/>
          <w:szCs w:val="28"/>
        </w:rPr>
        <w:t>яйственных</w:t>
      </w:r>
      <w:r w:rsidRPr="00A316B8">
        <w:rPr>
          <w:sz w:val="28"/>
          <w:szCs w:val="28"/>
        </w:rPr>
        <w:t xml:space="preserve"> планах, проектах и схемах землеустройства. При этом рассчитывают межотраслевой баланс зем</w:t>
      </w:r>
      <w:r>
        <w:rPr>
          <w:sz w:val="28"/>
          <w:szCs w:val="28"/>
        </w:rPr>
        <w:t>ельных</w:t>
      </w:r>
      <w:r w:rsidRPr="00A316B8">
        <w:rPr>
          <w:sz w:val="28"/>
          <w:szCs w:val="28"/>
        </w:rPr>
        <w:t xml:space="preserve"> ресурсов с учётом площади введения в </w:t>
      </w:r>
      <w:r>
        <w:rPr>
          <w:sz w:val="28"/>
          <w:szCs w:val="28"/>
        </w:rPr>
        <w:t>сельскохозяйственный</w:t>
      </w:r>
      <w:r w:rsidRPr="00A316B8">
        <w:rPr>
          <w:sz w:val="28"/>
          <w:szCs w:val="28"/>
        </w:rPr>
        <w:t xml:space="preserve"> оборот новых земель и выбытия с</w:t>
      </w:r>
      <w:r>
        <w:rPr>
          <w:sz w:val="28"/>
          <w:szCs w:val="28"/>
        </w:rPr>
        <w:t>ельскохозяйственных</w:t>
      </w:r>
      <w:r w:rsidRPr="00A316B8">
        <w:rPr>
          <w:sz w:val="28"/>
          <w:szCs w:val="28"/>
        </w:rPr>
        <w:t xml:space="preserve"> угодий для строительных и др</w:t>
      </w:r>
      <w:r>
        <w:rPr>
          <w:sz w:val="28"/>
          <w:szCs w:val="28"/>
        </w:rPr>
        <w:t>угих</w:t>
      </w:r>
      <w:r w:rsidRPr="00A316B8">
        <w:rPr>
          <w:sz w:val="28"/>
          <w:szCs w:val="28"/>
        </w:rPr>
        <w:t xml:space="preserve"> нужд. В совр</w:t>
      </w:r>
      <w:r>
        <w:rPr>
          <w:sz w:val="28"/>
          <w:szCs w:val="28"/>
        </w:rPr>
        <w:t>еменных</w:t>
      </w:r>
      <w:r w:rsidRPr="00A316B8">
        <w:rPr>
          <w:sz w:val="28"/>
          <w:szCs w:val="28"/>
        </w:rPr>
        <w:t xml:space="preserve"> условиях освоение новых земель не является гл</w:t>
      </w:r>
      <w:r>
        <w:rPr>
          <w:sz w:val="28"/>
          <w:szCs w:val="28"/>
        </w:rPr>
        <w:t>авным</w:t>
      </w:r>
      <w:r w:rsidRPr="00A316B8">
        <w:rPr>
          <w:sz w:val="28"/>
          <w:szCs w:val="28"/>
        </w:rPr>
        <w:t xml:space="preserve"> источником расширения произ</w:t>
      </w:r>
      <w:r>
        <w:rPr>
          <w:sz w:val="28"/>
          <w:szCs w:val="28"/>
        </w:rPr>
        <w:t>водст</w:t>
      </w:r>
      <w:r w:rsidRPr="00A316B8">
        <w:rPr>
          <w:sz w:val="28"/>
          <w:szCs w:val="28"/>
        </w:rPr>
        <w:t>ва, однако пустующие, удобные для использования земли целесообразно вовлекать в хоз</w:t>
      </w:r>
      <w:r>
        <w:rPr>
          <w:sz w:val="28"/>
          <w:szCs w:val="28"/>
        </w:rPr>
        <w:t>яйственный</w:t>
      </w:r>
      <w:r w:rsidRPr="00A316B8">
        <w:rPr>
          <w:sz w:val="28"/>
          <w:szCs w:val="28"/>
        </w:rPr>
        <w:t xml:space="preserve"> оборот. </w:t>
      </w:r>
    </w:p>
    <w:p w14:paraId="680BE427" w14:textId="77777777" w:rsidR="00763882" w:rsidRDefault="00763882" w:rsidP="00763882">
      <w:pPr>
        <w:pStyle w:val="2"/>
        <w:spacing w:line="240" w:lineRule="auto"/>
        <w:ind w:firstLine="720"/>
      </w:pPr>
    </w:p>
    <w:p w14:paraId="2B3CAC12" w14:textId="77777777" w:rsidR="00763882" w:rsidRPr="00677855" w:rsidRDefault="00763882" w:rsidP="00763882">
      <w:pPr>
        <w:pStyle w:val="2"/>
        <w:spacing w:line="240" w:lineRule="auto"/>
        <w:jc w:val="center"/>
        <w:rPr>
          <w:b/>
        </w:rPr>
      </w:pPr>
      <w:r w:rsidRPr="00677855">
        <w:rPr>
          <w:b/>
        </w:rPr>
        <w:t>2.3 Порядок перевода угодий из одного вида в другой</w:t>
      </w:r>
      <w:r>
        <w:rPr>
          <w:b/>
        </w:rPr>
        <w:t xml:space="preserve"> (</w:t>
      </w:r>
      <w:r w:rsidRPr="008A23AA">
        <w:rPr>
          <w:b/>
          <w:highlight w:val="red"/>
        </w:rPr>
        <w:t>ст98)</w:t>
      </w:r>
    </w:p>
    <w:p w14:paraId="51A20AB3" w14:textId="77777777" w:rsidR="00763882" w:rsidRDefault="00763882" w:rsidP="00763882">
      <w:pPr>
        <w:pStyle w:val="2"/>
        <w:spacing w:line="240" w:lineRule="auto"/>
        <w:ind w:firstLine="720"/>
      </w:pPr>
    </w:p>
    <w:p w14:paraId="50815EE6" w14:textId="77777777" w:rsidR="00763882" w:rsidRPr="008F6CE5" w:rsidRDefault="00763882" w:rsidP="00763882">
      <w:pPr>
        <w:pStyle w:val="2"/>
        <w:spacing w:line="240" w:lineRule="auto"/>
        <w:ind w:firstLine="720"/>
      </w:pPr>
      <w:r w:rsidRPr="008F6CE5">
        <w:t>Отнесение земель к категориям, а также перевод земель из одной категории в другую в связи с изменением их целевого назначения производятся государстве</w:t>
      </w:r>
      <w:r w:rsidRPr="008F6CE5">
        <w:t>н</w:t>
      </w:r>
      <w:r w:rsidRPr="008F6CE5">
        <w:t>ными органами в пределах их компетенции по изъятию и предоставлению земельных участков, устано</w:t>
      </w:r>
      <w:r w:rsidRPr="008F6CE5">
        <w:t>в</w:t>
      </w:r>
      <w:r w:rsidRPr="008F6CE5">
        <w:t xml:space="preserve">ленной </w:t>
      </w:r>
      <w:r>
        <w:t>Земельным</w:t>
      </w:r>
      <w:r w:rsidRPr="008F6CE5">
        <w:t xml:space="preserve"> Кодексом и иными законодательными актами Республики Казахстан.</w:t>
      </w:r>
    </w:p>
    <w:p w14:paraId="0E2290A6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lastRenderedPageBreak/>
        <w:t>Необходимость перевода (трансформации) сельскохозяйственных угодий из одного вида в др</w:t>
      </w:r>
      <w:r w:rsidRPr="008F6CE5">
        <w:rPr>
          <w:sz w:val="28"/>
          <w:szCs w:val="28"/>
        </w:rPr>
        <w:t>у</w:t>
      </w:r>
      <w:r w:rsidRPr="008F6CE5">
        <w:rPr>
          <w:sz w:val="28"/>
          <w:szCs w:val="28"/>
        </w:rPr>
        <w:t>гой обосновывается природными факторами, экономической целесообразностью дальнейшего их использов</w:t>
      </w:r>
      <w:r w:rsidRPr="008F6CE5">
        <w:rPr>
          <w:sz w:val="28"/>
          <w:szCs w:val="28"/>
        </w:rPr>
        <w:t>а</w:t>
      </w:r>
      <w:r w:rsidRPr="008F6CE5">
        <w:rPr>
          <w:sz w:val="28"/>
          <w:szCs w:val="28"/>
        </w:rPr>
        <w:t>ния в составе других земельных угодий (ст. 97 Земельного Кодекса Республики Казахстан).</w:t>
      </w:r>
    </w:p>
    <w:p w14:paraId="5F13E3C7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Основанием проведения работ по переводу сельскохозяйственных угодий из одного вида в др</w:t>
      </w:r>
      <w:r w:rsidRPr="008F6CE5">
        <w:rPr>
          <w:sz w:val="28"/>
          <w:szCs w:val="28"/>
        </w:rPr>
        <w:t>у</w:t>
      </w:r>
      <w:r w:rsidRPr="008F6CE5">
        <w:rPr>
          <w:sz w:val="28"/>
          <w:szCs w:val="28"/>
        </w:rPr>
        <w:t>гой могут являться ходатайство собственника земельного участка или землепользователя, поданное соответс</w:t>
      </w:r>
      <w:r w:rsidRPr="008F6CE5">
        <w:rPr>
          <w:sz w:val="28"/>
          <w:szCs w:val="28"/>
        </w:rPr>
        <w:t>т</w:t>
      </w:r>
      <w:r w:rsidRPr="008F6CE5">
        <w:rPr>
          <w:sz w:val="28"/>
          <w:szCs w:val="28"/>
        </w:rPr>
        <w:t>вующему местному исполнительному органу по месту расположения земельного участка, а также инициатива местного исполнительн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го органа.</w:t>
      </w:r>
    </w:p>
    <w:p w14:paraId="19164155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Финансирование землеустроительных работ по переводу сельскохозяйственных угодий из о</w:t>
      </w:r>
      <w:r w:rsidRPr="008F6CE5">
        <w:rPr>
          <w:sz w:val="28"/>
          <w:szCs w:val="28"/>
        </w:rPr>
        <w:t>д</w:t>
      </w:r>
      <w:r w:rsidRPr="008F6CE5">
        <w:rPr>
          <w:sz w:val="28"/>
          <w:szCs w:val="28"/>
        </w:rPr>
        <w:t>ного вида в другой, проводимых по решению местного исполнительного органа, осуществляется за счет средств местного бюджета, а по заявкам собственников земельных участков и землепользователей - за счет их средств.</w:t>
      </w:r>
    </w:p>
    <w:p w14:paraId="05D50CE9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Перевод сельскохозяйственных угодий из одного вида в другой может производиться по з</w:t>
      </w:r>
      <w:r w:rsidRPr="008F6CE5">
        <w:rPr>
          <w:sz w:val="28"/>
          <w:szCs w:val="28"/>
        </w:rPr>
        <w:t>е</w:t>
      </w:r>
      <w:r w:rsidRPr="008F6CE5">
        <w:rPr>
          <w:sz w:val="28"/>
          <w:szCs w:val="28"/>
        </w:rPr>
        <w:t>мельному участку, группе участков, массиву орошения, землепользованию.</w:t>
      </w:r>
    </w:p>
    <w:p w14:paraId="595CEE81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Наличие сельскохозяйственных угодий, почвенно-мелиоративное состояние которых требует перев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да их в другие виды угодий, предварительно устанавливается на основании изучения имеющихся планово-картографических материалов, проектов землеустройства, мелиоративного строительства, мат</w:t>
      </w:r>
      <w:r w:rsidRPr="008F6CE5">
        <w:rPr>
          <w:sz w:val="28"/>
          <w:szCs w:val="28"/>
        </w:rPr>
        <w:t>е</w:t>
      </w:r>
      <w:r w:rsidRPr="008F6CE5">
        <w:rPr>
          <w:sz w:val="28"/>
          <w:szCs w:val="28"/>
        </w:rPr>
        <w:t>риалов почвенных, почвенно-мелиоративных, геоботанических изысканий, солевых съемок, данных земельного кадас</w:t>
      </w:r>
      <w:r w:rsidRPr="008F6CE5">
        <w:rPr>
          <w:sz w:val="28"/>
          <w:szCs w:val="28"/>
        </w:rPr>
        <w:t>т</w:t>
      </w:r>
      <w:r w:rsidRPr="008F6CE5">
        <w:rPr>
          <w:sz w:val="28"/>
          <w:szCs w:val="28"/>
        </w:rPr>
        <w:t>ра, инвентаризации земель.</w:t>
      </w:r>
    </w:p>
    <w:p w14:paraId="5D36BCFA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Основаниями для перевода более ценных сельскохозяйственных угодий в менее ценные являю</w:t>
      </w:r>
      <w:r w:rsidRPr="008F6CE5">
        <w:rPr>
          <w:sz w:val="28"/>
          <w:szCs w:val="28"/>
        </w:rPr>
        <w:t>т</w:t>
      </w:r>
      <w:r w:rsidRPr="008F6CE5">
        <w:rPr>
          <w:sz w:val="28"/>
          <w:szCs w:val="28"/>
        </w:rPr>
        <w:t>ся:</w:t>
      </w:r>
    </w:p>
    <w:p w14:paraId="17FCB52A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для пашни - несоответствие агропроизводственных почвенных характеристик земель их фактич</w:t>
      </w:r>
      <w:r w:rsidRPr="008F6CE5">
        <w:rPr>
          <w:sz w:val="28"/>
          <w:szCs w:val="28"/>
        </w:rPr>
        <w:t>е</w:t>
      </w:r>
      <w:r w:rsidRPr="008F6CE5">
        <w:rPr>
          <w:sz w:val="28"/>
          <w:szCs w:val="28"/>
        </w:rPr>
        <w:t>скому использованию, высокий уровень загрязненности токсичными вещ</w:t>
      </w:r>
      <w:r w:rsidRPr="008F6CE5">
        <w:rPr>
          <w:sz w:val="28"/>
          <w:szCs w:val="28"/>
        </w:rPr>
        <w:t>е</w:t>
      </w:r>
      <w:r w:rsidRPr="008F6CE5">
        <w:rPr>
          <w:sz w:val="28"/>
          <w:szCs w:val="28"/>
        </w:rPr>
        <w:t>ствами;</w:t>
      </w:r>
    </w:p>
    <w:p w14:paraId="54BEC6C7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для многолетних насаждений - предельный возраст насаждений, их изреженность, неудовлетвор</w:t>
      </w:r>
      <w:r w:rsidRPr="008F6CE5">
        <w:rPr>
          <w:sz w:val="28"/>
          <w:szCs w:val="28"/>
        </w:rPr>
        <w:t>и</w:t>
      </w:r>
      <w:r w:rsidRPr="008F6CE5">
        <w:rPr>
          <w:sz w:val="28"/>
          <w:szCs w:val="28"/>
        </w:rPr>
        <w:t>тельный породный состав, неблагоприятные почвенно-мелиоративные х</w:t>
      </w:r>
      <w:r w:rsidRPr="008F6CE5">
        <w:rPr>
          <w:sz w:val="28"/>
          <w:szCs w:val="28"/>
        </w:rPr>
        <w:t>а</w:t>
      </w:r>
      <w:r w:rsidRPr="008F6CE5">
        <w:rPr>
          <w:sz w:val="28"/>
          <w:szCs w:val="28"/>
        </w:rPr>
        <w:t>рактеристики земель;</w:t>
      </w:r>
    </w:p>
    <w:p w14:paraId="35DC94D0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для сенокосов - опустынивание земель, вырождение луговой растительности, ухудшение мелиорати</w:t>
      </w:r>
      <w:r w:rsidRPr="008F6CE5">
        <w:rPr>
          <w:sz w:val="28"/>
          <w:szCs w:val="28"/>
        </w:rPr>
        <w:t>в</w:t>
      </w:r>
      <w:r w:rsidRPr="008F6CE5">
        <w:rPr>
          <w:sz w:val="28"/>
          <w:szCs w:val="28"/>
        </w:rPr>
        <w:t>ного состояния земель;</w:t>
      </w:r>
    </w:p>
    <w:p w14:paraId="6A45C534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для пастбищ - сбитость.</w:t>
      </w:r>
    </w:p>
    <w:p w14:paraId="11AB4D56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При переводе орошаемых земель в неорошаемые помимо учета вышеперечисленных факторов учитываются потеря связи с источником орошения, водонеобеспеченность, техническое состояние внутрих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зяйственных оросительных систем, а для земель лиманного орошения - прекращение затопления вследствие перераспределения стока или отсутствия водных ресурсов, техническое состояние сооруж</w:t>
      </w:r>
      <w:r w:rsidRPr="008F6CE5">
        <w:rPr>
          <w:sz w:val="28"/>
          <w:szCs w:val="28"/>
        </w:rPr>
        <w:t>е</w:t>
      </w:r>
      <w:r w:rsidRPr="008F6CE5">
        <w:rPr>
          <w:sz w:val="28"/>
          <w:szCs w:val="28"/>
        </w:rPr>
        <w:t>ний.</w:t>
      </w:r>
    </w:p>
    <w:p w14:paraId="73C28FDD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 xml:space="preserve">При необходимости местные исполнительные органы могут устанавливать и другие показатели перевода ценных сельскохозяйственных угодий в менее </w:t>
      </w:r>
      <w:r w:rsidRPr="008F6CE5">
        <w:rPr>
          <w:sz w:val="28"/>
          <w:szCs w:val="28"/>
        </w:rPr>
        <w:lastRenderedPageBreak/>
        <w:t>ценные: минимальная продуктивность сельскохозяйс</w:t>
      </w:r>
      <w:r w:rsidRPr="008F6CE5">
        <w:rPr>
          <w:sz w:val="28"/>
          <w:szCs w:val="28"/>
        </w:rPr>
        <w:t>т</w:t>
      </w:r>
      <w:r w:rsidRPr="008F6CE5">
        <w:rPr>
          <w:sz w:val="28"/>
          <w:szCs w:val="28"/>
        </w:rPr>
        <w:t>венных угодий, уровень засоленности, солонцеватости, загрязнения почв и другие критерии, влияющие на качес</w:t>
      </w:r>
      <w:r w:rsidRPr="008F6CE5">
        <w:rPr>
          <w:sz w:val="28"/>
          <w:szCs w:val="28"/>
        </w:rPr>
        <w:t>т</w:t>
      </w:r>
      <w:r w:rsidRPr="008F6CE5">
        <w:rPr>
          <w:sz w:val="28"/>
          <w:szCs w:val="28"/>
        </w:rPr>
        <w:t>венную характеристику угодий.</w:t>
      </w:r>
    </w:p>
    <w:p w14:paraId="0A161743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Материалы по переводу сельскохозяйственных угодий из одного вида в другой должны соде</w:t>
      </w:r>
      <w:r w:rsidRPr="008F6CE5">
        <w:rPr>
          <w:sz w:val="28"/>
          <w:szCs w:val="28"/>
        </w:rPr>
        <w:t>р</w:t>
      </w:r>
      <w:r w:rsidRPr="008F6CE5">
        <w:rPr>
          <w:sz w:val="28"/>
          <w:szCs w:val="28"/>
        </w:rPr>
        <w:t>жать:</w:t>
      </w:r>
    </w:p>
    <w:p w14:paraId="0C871021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пояснительную записку с выводами и предложениями;</w:t>
      </w:r>
    </w:p>
    <w:p w14:paraId="34826A9A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экспликацию земель, намечаемых к переводу из одного вида в другой;</w:t>
      </w:r>
    </w:p>
    <w:p w14:paraId="0A405AA8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акт и чертеж полевого обследования с отображением выявленных сельскохозяйственных угодий, подлеж</w:t>
      </w:r>
      <w:r w:rsidRPr="008F6CE5">
        <w:rPr>
          <w:sz w:val="28"/>
          <w:szCs w:val="28"/>
        </w:rPr>
        <w:t>а</w:t>
      </w:r>
      <w:r w:rsidRPr="008F6CE5">
        <w:rPr>
          <w:sz w:val="28"/>
          <w:szCs w:val="28"/>
        </w:rPr>
        <w:t>щих трансформации;</w:t>
      </w:r>
    </w:p>
    <w:p w14:paraId="61E2A829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качественную характеристику земельных участков;</w:t>
      </w:r>
    </w:p>
    <w:p w14:paraId="4F5A1186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6CE5">
        <w:rPr>
          <w:sz w:val="28"/>
          <w:szCs w:val="28"/>
        </w:rPr>
        <w:t>сведения о техническом состоянии оросительной сети, системы лиманного орошения, обводнительных с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оружений, а также стоимости основных фондов.</w:t>
      </w:r>
    </w:p>
    <w:p w14:paraId="4D5F1958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Материалы по переводу сельскохозяйственных угодий из одного вида в другой передаются в районный орган по управлению земельными ресурсами для обобщения по району, согласования их с районными о</w:t>
      </w:r>
      <w:r w:rsidRPr="008F6CE5">
        <w:rPr>
          <w:sz w:val="28"/>
          <w:szCs w:val="28"/>
        </w:rPr>
        <w:t>р</w:t>
      </w:r>
      <w:r w:rsidRPr="008F6CE5">
        <w:rPr>
          <w:sz w:val="28"/>
          <w:szCs w:val="28"/>
        </w:rPr>
        <w:t>ганами сельского и водного хозяйства.</w:t>
      </w:r>
    </w:p>
    <w:p w14:paraId="545C32BD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Районный орган по управлению земельными ресурсами со своим заключением, составленным с учетом предложений районны</w:t>
      </w:r>
      <w:r>
        <w:rPr>
          <w:sz w:val="28"/>
          <w:szCs w:val="28"/>
        </w:rPr>
        <w:t xml:space="preserve">х 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р</w:t>
      </w:r>
      <w:r w:rsidRPr="008F6CE5">
        <w:rPr>
          <w:sz w:val="28"/>
          <w:szCs w:val="28"/>
        </w:rPr>
        <w:t>ган</w:t>
      </w:r>
      <w:r>
        <w:rPr>
          <w:sz w:val="28"/>
          <w:szCs w:val="28"/>
        </w:rPr>
        <w:t>ов</w:t>
      </w:r>
      <w:r w:rsidRPr="008F6CE5">
        <w:rPr>
          <w:sz w:val="28"/>
          <w:szCs w:val="28"/>
        </w:rPr>
        <w:t xml:space="preserve"> сельского и водного хозяйства, направляет материалы по пер</w:t>
      </w:r>
      <w:r w:rsidRPr="008F6CE5">
        <w:rPr>
          <w:sz w:val="28"/>
          <w:szCs w:val="28"/>
        </w:rPr>
        <w:t>е</w:t>
      </w:r>
      <w:r w:rsidRPr="008F6CE5">
        <w:rPr>
          <w:sz w:val="28"/>
          <w:szCs w:val="28"/>
        </w:rPr>
        <w:t>воду:</w:t>
      </w:r>
    </w:p>
    <w:p w14:paraId="70135A78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8F6CE5">
        <w:rPr>
          <w:sz w:val="28"/>
          <w:szCs w:val="28"/>
        </w:rPr>
        <w:t>менее ценных сельскохозяйственных угодий из одного вида в другой - в районный исполнител</w:t>
      </w:r>
      <w:r w:rsidRPr="008F6CE5">
        <w:rPr>
          <w:sz w:val="28"/>
          <w:szCs w:val="28"/>
        </w:rPr>
        <w:t>ь</w:t>
      </w:r>
      <w:r w:rsidRPr="008F6CE5">
        <w:rPr>
          <w:sz w:val="28"/>
          <w:szCs w:val="28"/>
        </w:rPr>
        <w:t>ный орган для принятия окончательного решения;</w:t>
      </w:r>
    </w:p>
    <w:p w14:paraId="31829752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8F6CE5">
        <w:rPr>
          <w:sz w:val="28"/>
          <w:szCs w:val="28"/>
        </w:rPr>
        <w:t>орошаемых земель в неорошаемые, неорошаемой пашни в другие менее ценные виды сельскох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зяйственных угодий - в областной орган по управлению земельными ресурсами для согласования с областными о</w:t>
      </w:r>
      <w:r w:rsidRPr="008F6CE5">
        <w:rPr>
          <w:sz w:val="28"/>
          <w:szCs w:val="28"/>
        </w:rPr>
        <w:t>р</w:t>
      </w:r>
      <w:r w:rsidRPr="008F6CE5">
        <w:rPr>
          <w:sz w:val="28"/>
          <w:szCs w:val="28"/>
        </w:rPr>
        <w:t>ганами сельского и водного хозяйства, охраны окружающей среды.</w:t>
      </w:r>
    </w:p>
    <w:p w14:paraId="79F3E3A7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По результатам согласования областной территориальный орган по управлению земельными ресурсами обобщает материалы в целом по области и со своим заключен</w:t>
      </w:r>
      <w:r w:rsidRPr="008F6CE5">
        <w:rPr>
          <w:sz w:val="28"/>
          <w:szCs w:val="28"/>
        </w:rPr>
        <w:t>и</w:t>
      </w:r>
      <w:r w:rsidRPr="008F6CE5">
        <w:rPr>
          <w:sz w:val="28"/>
          <w:szCs w:val="28"/>
        </w:rPr>
        <w:t>ем направляет их:</w:t>
      </w:r>
    </w:p>
    <w:p w14:paraId="1C7166B8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8F6CE5">
        <w:rPr>
          <w:sz w:val="28"/>
          <w:szCs w:val="28"/>
        </w:rPr>
        <w:t>по переводу неорошаемой пашни в менее ценные виды сельскохозяйственных угодий - в районный испо</w:t>
      </w:r>
      <w:r w:rsidRPr="008F6CE5">
        <w:rPr>
          <w:sz w:val="28"/>
          <w:szCs w:val="28"/>
        </w:rPr>
        <w:t>л</w:t>
      </w:r>
      <w:r w:rsidRPr="008F6CE5">
        <w:rPr>
          <w:sz w:val="28"/>
          <w:szCs w:val="28"/>
        </w:rPr>
        <w:t>нительный орган для принятия окончательного решения;</w:t>
      </w:r>
    </w:p>
    <w:p w14:paraId="457E6DCC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8F6CE5">
        <w:rPr>
          <w:sz w:val="28"/>
          <w:szCs w:val="28"/>
        </w:rPr>
        <w:t>по переводу орошаемой пашни в неорошаемые виды угодий - для согласования в центральный уполном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ченный орган по управлению земельными ресурсами.</w:t>
      </w:r>
    </w:p>
    <w:p w14:paraId="1E46F37E" w14:textId="77777777" w:rsidR="00763882" w:rsidRPr="008F6CE5" w:rsidRDefault="00763882" w:rsidP="00763882">
      <w:pPr>
        <w:ind w:firstLine="720"/>
        <w:jc w:val="both"/>
        <w:rPr>
          <w:sz w:val="28"/>
          <w:szCs w:val="28"/>
        </w:rPr>
      </w:pPr>
      <w:r w:rsidRPr="008F6CE5">
        <w:rPr>
          <w:sz w:val="28"/>
          <w:szCs w:val="28"/>
        </w:rPr>
        <w:t>Центральный уполномоченный орган по управлению земельными ресурсами согласовывает пре</w:t>
      </w:r>
      <w:r w:rsidRPr="008F6CE5">
        <w:rPr>
          <w:sz w:val="28"/>
          <w:szCs w:val="28"/>
        </w:rPr>
        <w:t>д</w:t>
      </w:r>
      <w:r w:rsidRPr="008F6CE5">
        <w:rPr>
          <w:sz w:val="28"/>
          <w:szCs w:val="28"/>
        </w:rPr>
        <w:t>ставленные материалы по переводу орошаемой пашни в неорошаемые виды угодий с центральными уполномоченными органами по сельскому хозяйству, охране окружающей среды и со своим обобще</w:t>
      </w:r>
      <w:r w:rsidRPr="008F6CE5">
        <w:rPr>
          <w:sz w:val="28"/>
          <w:szCs w:val="28"/>
        </w:rPr>
        <w:t>н</w:t>
      </w:r>
      <w:r w:rsidRPr="008F6CE5">
        <w:rPr>
          <w:sz w:val="28"/>
          <w:szCs w:val="28"/>
        </w:rPr>
        <w:t>ным заключением направляет областному исполнительному органу для принятия окончательного решения по данному вопр</w:t>
      </w:r>
      <w:r w:rsidRPr="008F6CE5">
        <w:rPr>
          <w:sz w:val="28"/>
          <w:szCs w:val="28"/>
        </w:rPr>
        <w:t>о</w:t>
      </w:r>
      <w:r w:rsidRPr="008F6CE5">
        <w:rPr>
          <w:sz w:val="28"/>
          <w:szCs w:val="28"/>
        </w:rPr>
        <w:t>су.</w:t>
      </w:r>
    </w:p>
    <w:p w14:paraId="22F7EE16" w14:textId="77777777" w:rsidR="00763882" w:rsidRDefault="00763882" w:rsidP="00763882">
      <w:pPr>
        <w:pStyle w:val="2"/>
        <w:spacing w:line="240" w:lineRule="auto"/>
        <w:ind w:firstLine="720"/>
        <w:rPr>
          <w:szCs w:val="28"/>
        </w:rPr>
      </w:pPr>
      <w:r w:rsidRPr="008F6CE5">
        <w:rPr>
          <w:szCs w:val="28"/>
        </w:rPr>
        <w:lastRenderedPageBreak/>
        <w:t>Решения о переводе менее ценных сельскохозяйственных угодий в более ценные принимает районный (городской) исполнительный орган с учетом предложений</w:t>
      </w:r>
      <w:r>
        <w:rPr>
          <w:szCs w:val="28"/>
        </w:rPr>
        <w:t xml:space="preserve"> </w:t>
      </w:r>
      <w:r w:rsidRPr="008F6CE5">
        <w:rPr>
          <w:szCs w:val="28"/>
        </w:rPr>
        <w:t>районн</w:t>
      </w:r>
      <w:r>
        <w:rPr>
          <w:szCs w:val="28"/>
        </w:rPr>
        <w:t>ых</w:t>
      </w:r>
      <w:r w:rsidRPr="008F6CE5">
        <w:rPr>
          <w:szCs w:val="28"/>
        </w:rPr>
        <w:t xml:space="preserve"> орган</w:t>
      </w:r>
      <w:r>
        <w:rPr>
          <w:szCs w:val="28"/>
        </w:rPr>
        <w:t>ов</w:t>
      </w:r>
      <w:r w:rsidRPr="008F6CE5">
        <w:rPr>
          <w:szCs w:val="28"/>
        </w:rPr>
        <w:t xml:space="preserve"> по управлению земельными ресурсами</w:t>
      </w:r>
      <w:r>
        <w:rPr>
          <w:szCs w:val="28"/>
        </w:rPr>
        <w:t>, райо</w:t>
      </w:r>
      <w:r w:rsidRPr="008F6CE5">
        <w:rPr>
          <w:szCs w:val="28"/>
        </w:rPr>
        <w:t>н</w:t>
      </w:r>
      <w:r>
        <w:rPr>
          <w:szCs w:val="28"/>
        </w:rPr>
        <w:t>н</w:t>
      </w:r>
      <w:r w:rsidRPr="008F6CE5">
        <w:rPr>
          <w:szCs w:val="28"/>
        </w:rPr>
        <w:t>ыми о</w:t>
      </w:r>
      <w:r w:rsidRPr="008F6CE5">
        <w:rPr>
          <w:szCs w:val="28"/>
        </w:rPr>
        <w:t>р</w:t>
      </w:r>
      <w:r w:rsidRPr="008F6CE5">
        <w:rPr>
          <w:szCs w:val="28"/>
        </w:rPr>
        <w:t>ганами сельского и водного хозяйства.</w:t>
      </w:r>
    </w:p>
    <w:p w14:paraId="1C757625" w14:textId="77777777" w:rsidR="00763882" w:rsidRDefault="00763882" w:rsidP="00763882">
      <w:pPr>
        <w:pStyle w:val="2"/>
        <w:spacing w:line="240" w:lineRule="auto"/>
        <w:ind w:firstLine="720"/>
        <w:rPr>
          <w:szCs w:val="28"/>
        </w:rPr>
      </w:pPr>
      <w:r>
        <w:rPr>
          <w:szCs w:val="28"/>
        </w:rPr>
        <w:t xml:space="preserve">Для выполнения этой работы студентам требуется на предложенном по вариантам фрагменте топографической карты произвести выбор сельскохозяйственных угодий, подлежащих трансформации. </w:t>
      </w:r>
    </w:p>
    <w:p w14:paraId="61422D1A" w14:textId="77777777" w:rsidR="00763882" w:rsidRDefault="00763882" w:rsidP="00763882">
      <w:pPr>
        <w:pStyle w:val="2"/>
        <w:spacing w:line="240" w:lineRule="auto"/>
        <w:ind w:firstLine="720"/>
      </w:pPr>
      <w:r>
        <w:rPr>
          <w:szCs w:val="28"/>
        </w:rPr>
        <w:t>Обоснование выбора перевода сельскохозяйственных угодий из одного вида в другой необходимо оформить в пояснительной записке, состав которой должен включать материалы, перечисленные в теоретической части данной работы.</w:t>
      </w:r>
    </w:p>
    <w:p w14:paraId="42C9191C" w14:textId="77777777" w:rsidR="00763882" w:rsidRDefault="00763882" w:rsidP="00763882">
      <w:pPr>
        <w:pStyle w:val="2"/>
        <w:spacing w:line="240" w:lineRule="auto"/>
        <w:ind w:firstLine="720"/>
      </w:pPr>
    </w:p>
    <w:p w14:paraId="37D518C5" w14:textId="77777777" w:rsidR="00763882" w:rsidRPr="00A91027" w:rsidRDefault="00763882" w:rsidP="00763882">
      <w:pPr>
        <w:pStyle w:val="2"/>
        <w:spacing w:line="240" w:lineRule="auto"/>
        <w:ind w:firstLine="709"/>
        <w:rPr>
          <w:i/>
        </w:rPr>
      </w:pPr>
      <w:r w:rsidRPr="00A91027">
        <w:rPr>
          <w:i/>
        </w:rPr>
        <w:t>Контрольные вопросы:</w:t>
      </w:r>
    </w:p>
    <w:p w14:paraId="05240FFE" w14:textId="77777777" w:rsidR="00763882" w:rsidRDefault="00763882" w:rsidP="00763882">
      <w:pPr>
        <w:pStyle w:val="2"/>
        <w:spacing w:line="240" w:lineRule="auto"/>
        <w:ind w:firstLine="720"/>
      </w:pPr>
    </w:p>
    <w:p w14:paraId="53862F41" w14:textId="77777777" w:rsidR="00763882" w:rsidRDefault="00763882" w:rsidP="00763882">
      <w:pPr>
        <w:ind w:firstLine="708"/>
        <w:jc w:val="both"/>
        <w:rPr>
          <w:sz w:val="28"/>
        </w:rPr>
      </w:pPr>
      <w:r>
        <w:rPr>
          <w:sz w:val="28"/>
        </w:rPr>
        <w:t>1) Назовите задачи государственного контроля за использованием и охраной земель.</w:t>
      </w:r>
    </w:p>
    <w:p w14:paraId="5DCFC25A" w14:textId="77777777" w:rsidR="00763882" w:rsidRDefault="00763882" w:rsidP="00763882">
      <w:pPr>
        <w:ind w:firstLine="708"/>
        <w:jc w:val="both"/>
        <w:rPr>
          <w:sz w:val="28"/>
        </w:rPr>
      </w:pPr>
      <w:r>
        <w:rPr>
          <w:sz w:val="28"/>
        </w:rPr>
        <w:t>2) Какие органы осуществляют государственный контроль за использованием и охраной земель?</w:t>
      </w:r>
    </w:p>
    <w:p w14:paraId="065FEC90" w14:textId="77777777" w:rsidR="00763882" w:rsidRDefault="00763882" w:rsidP="00763882">
      <w:pPr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>3) Для чего проводят инвентаризацию земель?</w:t>
      </w:r>
    </w:p>
    <w:p w14:paraId="2902F913" w14:textId="77777777" w:rsidR="00763882" w:rsidRDefault="00763882" w:rsidP="00763882">
      <w:pPr>
        <w:jc w:val="both"/>
        <w:rPr>
          <w:sz w:val="28"/>
        </w:rPr>
      </w:pPr>
      <w:r>
        <w:rPr>
          <w:sz w:val="28"/>
        </w:rPr>
        <w:tab/>
        <w:t>4) Что такое трансформация угодий?</w:t>
      </w:r>
    </w:p>
    <w:p w14:paraId="721A208C" w14:textId="77777777" w:rsidR="00763882" w:rsidRDefault="00763882" w:rsidP="00763882">
      <w:pPr>
        <w:rPr>
          <w:sz w:val="28"/>
        </w:rPr>
      </w:pPr>
      <w:r>
        <w:rPr>
          <w:sz w:val="28"/>
        </w:rPr>
        <w:tab/>
        <w:t>5)</w:t>
      </w:r>
      <w:r w:rsidRPr="00677855">
        <w:rPr>
          <w:sz w:val="28"/>
        </w:rPr>
        <w:t xml:space="preserve"> </w:t>
      </w:r>
      <w:r>
        <w:rPr>
          <w:sz w:val="28"/>
        </w:rPr>
        <w:t>В каких случаях более ценные угодья переводят в менее ценные?</w:t>
      </w:r>
    </w:p>
    <w:p w14:paraId="6F5F821C" w14:textId="77777777" w:rsidR="00763882" w:rsidRDefault="00763882" w:rsidP="00763882">
      <w:pPr>
        <w:jc w:val="both"/>
        <w:rPr>
          <w:sz w:val="28"/>
        </w:rPr>
      </w:pPr>
      <w:r>
        <w:rPr>
          <w:sz w:val="28"/>
        </w:rPr>
        <w:tab/>
        <w:t>6) Что является о</w:t>
      </w:r>
      <w:r w:rsidRPr="008F6CE5">
        <w:rPr>
          <w:sz w:val="28"/>
          <w:szCs w:val="28"/>
        </w:rPr>
        <w:t>снованием проведения работ по переводу сельскохозяйственных угодий из одного вида в др</w:t>
      </w:r>
      <w:r w:rsidRPr="008F6CE5">
        <w:rPr>
          <w:sz w:val="28"/>
          <w:szCs w:val="28"/>
        </w:rPr>
        <w:t>у</w:t>
      </w:r>
      <w:r w:rsidRPr="008F6CE5">
        <w:rPr>
          <w:sz w:val="28"/>
          <w:szCs w:val="28"/>
        </w:rPr>
        <w:t>гой</w:t>
      </w:r>
      <w:r>
        <w:rPr>
          <w:sz w:val="28"/>
          <w:szCs w:val="28"/>
        </w:rPr>
        <w:t>?</w:t>
      </w:r>
    </w:p>
    <w:p w14:paraId="3E0F51B3" w14:textId="77777777" w:rsidR="00763882" w:rsidRDefault="00763882" w:rsidP="00763882">
      <w:pPr>
        <w:ind w:firstLine="708"/>
        <w:jc w:val="both"/>
        <w:rPr>
          <w:sz w:val="28"/>
        </w:rPr>
      </w:pPr>
      <w:r>
        <w:rPr>
          <w:sz w:val="28"/>
        </w:rPr>
        <w:t>7) Какой орган принимает решение о переводе земель из менее ценных в более ценные?</w:t>
      </w:r>
    </w:p>
    <w:p w14:paraId="6CBE1EA9" w14:textId="77777777" w:rsidR="00763882" w:rsidRDefault="00763882" w:rsidP="00763882">
      <w:pPr>
        <w:ind w:firstLine="708"/>
        <w:jc w:val="both"/>
        <w:rPr>
          <w:sz w:val="28"/>
          <w:szCs w:val="28"/>
        </w:rPr>
      </w:pPr>
      <w:r>
        <w:rPr>
          <w:sz w:val="28"/>
        </w:rPr>
        <w:t xml:space="preserve">8) За чей счёт финансируются работы по переводу </w:t>
      </w:r>
      <w:r w:rsidRPr="008F6CE5">
        <w:rPr>
          <w:sz w:val="28"/>
          <w:szCs w:val="28"/>
        </w:rPr>
        <w:t>сельскохозяйственных угодий из одного вида в др</w:t>
      </w:r>
      <w:r w:rsidRPr="008F6CE5">
        <w:rPr>
          <w:sz w:val="28"/>
          <w:szCs w:val="28"/>
        </w:rPr>
        <w:t>у</w:t>
      </w:r>
      <w:r w:rsidRPr="008F6CE5">
        <w:rPr>
          <w:sz w:val="28"/>
          <w:szCs w:val="28"/>
        </w:rPr>
        <w:t>гой</w:t>
      </w:r>
      <w:r>
        <w:rPr>
          <w:sz w:val="28"/>
          <w:szCs w:val="28"/>
        </w:rPr>
        <w:t>?</w:t>
      </w:r>
    </w:p>
    <w:p w14:paraId="54AB230B" w14:textId="77777777" w:rsidR="00763882" w:rsidRDefault="00763882" w:rsidP="0076388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9) Что является о</w:t>
      </w:r>
      <w:r w:rsidRPr="008F6CE5">
        <w:rPr>
          <w:sz w:val="28"/>
          <w:szCs w:val="28"/>
        </w:rPr>
        <w:t>сновани</w:t>
      </w:r>
      <w:r>
        <w:rPr>
          <w:sz w:val="28"/>
          <w:szCs w:val="28"/>
        </w:rPr>
        <w:t>ем</w:t>
      </w:r>
      <w:r w:rsidRPr="008F6CE5">
        <w:rPr>
          <w:sz w:val="28"/>
          <w:szCs w:val="28"/>
        </w:rPr>
        <w:t xml:space="preserve"> для перевода более ценных сельскохозяйственных угодий в менее ценные</w:t>
      </w:r>
      <w:r>
        <w:rPr>
          <w:sz w:val="28"/>
          <w:szCs w:val="28"/>
        </w:rPr>
        <w:t>?</w:t>
      </w:r>
    </w:p>
    <w:p w14:paraId="446C3B55" w14:textId="77777777" w:rsidR="00763882" w:rsidRDefault="00763882" w:rsidP="0076388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10) Что является о</w:t>
      </w:r>
      <w:r w:rsidRPr="008F6CE5">
        <w:rPr>
          <w:sz w:val="28"/>
          <w:szCs w:val="28"/>
        </w:rPr>
        <w:t>сновани</w:t>
      </w:r>
      <w:r>
        <w:rPr>
          <w:sz w:val="28"/>
          <w:szCs w:val="28"/>
        </w:rPr>
        <w:t>е</w:t>
      </w:r>
      <w:r w:rsidRPr="008F6CE5">
        <w:rPr>
          <w:sz w:val="28"/>
          <w:szCs w:val="28"/>
        </w:rPr>
        <w:t xml:space="preserve">м для перевода </w:t>
      </w:r>
      <w:r>
        <w:rPr>
          <w:sz w:val="28"/>
          <w:szCs w:val="28"/>
        </w:rPr>
        <w:t xml:space="preserve">орошаемых земель </w:t>
      </w:r>
      <w:r w:rsidRPr="008F6CE5">
        <w:rPr>
          <w:sz w:val="28"/>
          <w:szCs w:val="28"/>
        </w:rPr>
        <w:t xml:space="preserve">в </w:t>
      </w:r>
      <w:r>
        <w:rPr>
          <w:sz w:val="28"/>
          <w:szCs w:val="28"/>
        </w:rPr>
        <w:t>неорошаемые?</w:t>
      </w:r>
    </w:p>
    <w:p w14:paraId="072CF9A9" w14:textId="77777777" w:rsidR="00763882" w:rsidRDefault="00763882" w:rsidP="0076388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11) В каком порядке осуществляется перевод </w:t>
      </w:r>
      <w:r w:rsidRPr="008F6CE5">
        <w:rPr>
          <w:sz w:val="28"/>
          <w:szCs w:val="28"/>
        </w:rPr>
        <w:t>сельскохозяйственных угодий из одного вида в др</w:t>
      </w:r>
      <w:r w:rsidRPr="008F6CE5">
        <w:rPr>
          <w:sz w:val="28"/>
          <w:szCs w:val="28"/>
        </w:rPr>
        <w:t>у</w:t>
      </w:r>
      <w:r w:rsidRPr="008F6CE5">
        <w:rPr>
          <w:sz w:val="28"/>
          <w:szCs w:val="28"/>
        </w:rPr>
        <w:t>гой</w:t>
      </w:r>
      <w:r>
        <w:rPr>
          <w:sz w:val="28"/>
          <w:szCs w:val="28"/>
        </w:rPr>
        <w:t xml:space="preserve">? </w:t>
      </w:r>
    </w:p>
    <w:p w14:paraId="06C04195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5DF"/>
    <w:rsid w:val="00763882"/>
    <w:rsid w:val="00A065DF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8F73A0-5BFF-4FC2-A2A6-D129910CD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38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763882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763882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basedOn w:val="a"/>
    <w:next w:val="a4"/>
    <w:rsid w:val="00763882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763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1681</Words>
  <Characters>9586</Characters>
  <Application>Microsoft Office Word</Application>
  <DocSecurity>0</DocSecurity>
  <Lines>79</Lines>
  <Paragraphs>22</Paragraphs>
  <ScaleCrop>false</ScaleCrop>
  <Company/>
  <LinksUpToDate>false</LinksUpToDate>
  <CharactersWithSpaces>11245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2020-03-26T11:47:00Z</dcterms:created>
  <dcterms:modified xsi:type="dcterms:W3CDTF">2020-03-26T11:47:00Z</dcterms:modified>
</cp:coreProperties>
</file>